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17" w:rsidRDefault="00D73417" w:rsidP="00D73417">
      <w:pPr>
        <w:tabs>
          <w:tab w:val="right" w:pos="0"/>
        </w:tabs>
        <w:bidi/>
        <w:spacing w:after="0" w:line="240" w:lineRule="auto"/>
        <w:ind w:left="360" w:firstLine="45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8E3FD" wp14:editId="7F3F2BC3">
                <wp:simplePos x="0" y="0"/>
                <wp:positionH relativeFrom="column">
                  <wp:posOffset>2155825</wp:posOffset>
                </wp:positionH>
                <wp:positionV relativeFrom="paragraph">
                  <wp:posOffset>-398145</wp:posOffset>
                </wp:positionV>
                <wp:extent cx="1500505" cy="647065"/>
                <wp:effectExtent l="0" t="0" r="0" b="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17" w:rsidRPr="000B2FD7" w:rsidRDefault="00D73417" w:rsidP="00D73417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E3FD" id=" 37" o:spid="_x0000_s1026" style="position:absolute;left:0;text-align:left;margin-left:169.75pt;margin-top:-31.35pt;width:118.15pt;height:5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" stroked="f">
                <v:path arrowok="t"/>
                <v:textbox>
                  <w:txbxContent>
                    <w:p w:rsidR="00D73417" w:rsidRPr="000B2FD7" w:rsidRDefault="00D73417" w:rsidP="00D73417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EC34A" wp14:editId="5B16B3A4">
            <wp:simplePos x="0" y="0"/>
            <wp:positionH relativeFrom="column">
              <wp:posOffset>307975</wp:posOffset>
            </wp:positionH>
            <wp:positionV relativeFrom="paragraph">
              <wp:posOffset>-463550</wp:posOffset>
            </wp:positionV>
            <wp:extent cx="870585" cy="956945"/>
            <wp:effectExtent l="0" t="0" r="0" b="0"/>
            <wp:wrapNone/>
            <wp:docPr id="15" name="Picture 2" descr="Sch of Med _ 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 of Med _ 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Homa"/>
          <w:b/>
          <w:bCs/>
        </w:rPr>
        <w:t xml:space="preserve">  </w:t>
      </w:r>
      <w:r w:rsidRPr="00EA5EC7">
        <w:rPr>
          <w:rFonts w:ascii="IranNastaliq" w:hAnsi="IranNastaliq" w:cs="B Homa" w:hint="cs"/>
          <w:b/>
          <w:bCs/>
          <w:rtl/>
        </w:rPr>
        <w:t>دانشکده</w:t>
      </w:r>
      <w:r w:rsidRPr="00EA5EC7">
        <w:rPr>
          <w:rFonts w:ascii="IranNastaliq" w:hAnsi="IranNastaliq" w:cs="B Homa"/>
          <w:b/>
          <w:bCs/>
          <w:rtl/>
        </w:rPr>
        <w:t xml:space="preserve"> </w:t>
      </w:r>
      <w:r w:rsidRPr="00EA5EC7">
        <w:rPr>
          <w:rFonts w:ascii="IranNastaliq" w:hAnsi="IranNastaliq" w:cs="B Homa" w:hint="cs"/>
          <w:b/>
          <w:bCs/>
          <w:rtl/>
        </w:rPr>
        <w:t>پزشکي</w:t>
      </w:r>
      <w:r>
        <w:rPr>
          <w:rFonts w:ascii="IranNastaliq" w:hAnsi="IranNastaliq" w:cs="B Homa" w:hint="cs"/>
          <w:b/>
          <w:bCs/>
          <w:rtl/>
        </w:rPr>
        <w:t xml:space="preserve">       </w:t>
      </w:r>
      <w:r>
        <w:rPr>
          <w:rFonts w:ascii="IranNastaliq" w:hAnsi="IranNastaliq" w:cs="B Homa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350D79">
        <w:rPr>
          <w:rFonts w:cs="B Homa" w:hint="cs"/>
          <w:b/>
          <w:bCs/>
          <w:sz w:val="44"/>
          <w:szCs w:val="44"/>
          <w:rtl/>
        </w:rPr>
        <w:t xml:space="preserve">فرم طرح </w:t>
      </w:r>
      <w:r>
        <w:rPr>
          <w:rFonts w:cs="B Homa" w:hint="cs"/>
          <w:b/>
          <w:bCs/>
          <w:sz w:val="44"/>
          <w:szCs w:val="44"/>
          <w:rtl/>
        </w:rPr>
        <w:t>دوره</w:t>
      </w:r>
      <w:r>
        <w:rPr>
          <w:rFonts w:cs="B Homa"/>
          <w:b/>
          <w:bCs/>
          <w:sz w:val="44"/>
          <w:szCs w:val="44"/>
        </w:rPr>
        <w:t xml:space="preserve">   </w:t>
      </w:r>
    </w:p>
    <w:p w:rsidR="00D73417" w:rsidRPr="00CF69CA" w:rsidRDefault="00D73417" w:rsidP="00D73417">
      <w:pPr>
        <w:spacing w:after="0" w:line="240" w:lineRule="auto"/>
        <w:ind w:firstLine="90"/>
        <w:rPr>
          <w:rFonts w:ascii="IranNastaliq" w:hAnsi="IranNastaliq" w:cs="B Homa"/>
          <w:b/>
          <w:bCs/>
          <w:rtl/>
        </w:rPr>
      </w:pPr>
      <w:r w:rsidRPr="00FF3DAF">
        <w:rPr>
          <w:rFonts w:ascii="IranNastaliq" w:hAnsi="IranNastaliq" w:cs="B Homa" w:hint="cs"/>
          <w:b/>
          <w:bCs/>
          <w:rtl/>
        </w:rPr>
        <w:t>گروه توسعه آموزش</w:t>
      </w:r>
      <w:r>
        <w:rPr>
          <w:rFonts w:ascii="IranNastaliq" w:hAnsi="IranNastaliq" w:cs="B Homa" w:hint="cs"/>
          <w:b/>
          <w:bCs/>
          <w:rtl/>
        </w:rPr>
        <w:t xml:space="preserve">                                                                                                 </w:t>
      </w:r>
      <w:r w:rsidRPr="00FF3DAF">
        <w:rPr>
          <w:rFonts w:ascii="IranNastaliq" w:hAnsi="IranNastaliq" w:cs="B Homa" w:hint="cs"/>
          <w:b/>
          <w:bCs/>
          <w:rtl/>
        </w:rPr>
        <w:t>دا</w:t>
      </w:r>
      <w:r w:rsidRPr="00CF69CA">
        <w:rPr>
          <w:rFonts w:ascii="IranNastaliq" w:hAnsi="IranNastaliq" w:cs="B Homa"/>
          <w:b/>
          <w:bCs/>
          <w:rtl/>
        </w:rPr>
        <w:t>نشگاه علوم پزشکي مشهد</w:t>
      </w:r>
      <w:r>
        <w:rPr>
          <w:rFonts w:ascii="IranNastaliq" w:hAnsi="IranNastaliq" w:cs="B Homa" w:hint="cs"/>
          <w:b/>
          <w:bCs/>
          <w:rtl/>
        </w:rPr>
        <w:t xml:space="preserve"> </w:t>
      </w:r>
    </w:p>
    <w:p w:rsidR="00D73417" w:rsidRDefault="00D73417" w:rsidP="00D73417">
      <w:pPr>
        <w:spacing w:after="0" w:line="240" w:lineRule="auto"/>
        <w:jc w:val="center"/>
        <w:rPr>
          <w:rFonts w:cs="B Jadid"/>
          <w:b/>
          <w:bCs/>
          <w:sz w:val="24"/>
          <w:szCs w:val="24"/>
          <w:rtl/>
        </w:rPr>
      </w:pPr>
    </w:p>
    <w:p w:rsidR="00D73417" w:rsidRDefault="00D73417" w:rsidP="00D73417">
      <w:pPr>
        <w:bidi/>
        <w:spacing w:after="0" w:line="240" w:lineRule="auto"/>
        <w:jc w:val="both"/>
        <w:rPr>
          <w:rFonts w:cs="B Jadid"/>
          <w:b/>
          <w:bCs/>
          <w:sz w:val="24"/>
          <w:szCs w:val="24"/>
          <w:rtl/>
        </w:rPr>
      </w:pPr>
      <w:r w:rsidRPr="00D32709">
        <w:rPr>
          <w:rFonts w:cs="B Jadid" w:hint="cs"/>
          <w:b/>
          <w:bCs/>
          <w:sz w:val="24"/>
          <w:szCs w:val="24"/>
          <w:rtl/>
        </w:rPr>
        <w:t>موضوع</w:t>
      </w:r>
      <w:r w:rsidRPr="00D32709">
        <w:rPr>
          <w:rFonts w:cs="B Jadid"/>
          <w:b/>
          <w:bCs/>
          <w:sz w:val="24"/>
          <w:szCs w:val="24"/>
          <w:rtl/>
        </w:rPr>
        <w:t xml:space="preserve"> </w:t>
      </w:r>
      <w:r w:rsidRPr="00D32709">
        <w:rPr>
          <w:rFonts w:cs="B Jadid" w:hint="cs"/>
          <w:b/>
          <w:bCs/>
          <w:sz w:val="24"/>
          <w:szCs w:val="24"/>
          <w:rtl/>
        </w:rPr>
        <w:t>تدريس</w:t>
      </w:r>
      <w:r w:rsidRPr="00FF3DAF">
        <w:rPr>
          <w:rFonts w:ascii="IranNastaliq" w:hAnsi="IranNastaliq" w:cs="B Homa" w:hint="cs"/>
          <w:b/>
          <w:bCs/>
          <w:rtl/>
        </w:rPr>
        <w:t xml:space="preserve"> </w:t>
      </w:r>
      <w:r>
        <w:rPr>
          <w:rFonts w:ascii="IranNastaliq" w:hAnsi="IranNastaliq" w:cs="B Homa" w:hint="cs"/>
          <w:b/>
          <w:bCs/>
          <w:rtl/>
        </w:rPr>
        <w:t xml:space="preserve">: </w:t>
      </w:r>
      <w:r>
        <w:rPr>
          <w:rFonts w:ascii="Times New Roman" w:eastAsia="Times New Roman" w:hAnsi="Times New Roman" w:cs="B Nazanin" w:hint="cs"/>
          <w:b/>
          <w:bCs/>
          <w:color w:val="2E2F2D"/>
          <w:kern w:val="36"/>
          <w:sz w:val="24"/>
          <w:szCs w:val="24"/>
          <w:rtl/>
        </w:rPr>
        <w:t>ويروس شناسي سیستماتیک 2</w:t>
      </w:r>
    </w:p>
    <w:p w:rsidR="00D73417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پيش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نياز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ab/>
      </w:r>
      <w:r w:rsidRPr="00D73417">
        <w:rPr>
          <w:rFonts w:ascii="Times New Roman" w:hAnsi="Times New Roman" w:cs="B Nazanin" w:hint="cs"/>
          <w:sz w:val="24"/>
          <w:szCs w:val="24"/>
          <w:rtl/>
        </w:rPr>
        <w:t>ویروس شناسی عمومی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2709">
        <w:rPr>
          <w:rFonts w:cs="B Nazanin" w:hint="cs"/>
          <w:b/>
          <w:bCs/>
          <w:sz w:val="24"/>
          <w:szCs w:val="24"/>
          <w:rtl/>
        </w:rPr>
        <w:t>فراگيران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6E65">
        <w:rPr>
          <w:rFonts w:ascii="Times New Roman" w:hAnsi="Times New Roman" w:cs="B Nazanin"/>
          <w:sz w:val="24"/>
          <w:szCs w:val="24"/>
          <w:rtl/>
        </w:rPr>
        <w:t xml:space="preserve">دانشجويان </w:t>
      </w:r>
      <w:r>
        <w:rPr>
          <w:rFonts w:ascii="Times New Roman" w:hAnsi="Times New Roman" w:cs="B Nazanin" w:hint="cs"/>
          <w:sz w:val="24"/>
          <w:szCs w:val="24"/>
          <w:rtl/>
          <w:lang w:val="fil-PH"/>
        </w:rPr>
        <w:t xml:space="preserve">ویروس شناسی                                </w:t>
      </w:r>
      <w:r w:rsidRPr="001957F3">
        <w:rPr>
          <w:rFonts w:cs="B Zar" w:hint="cs"/>
          <w:b/>
          <w:bCs/>
          <w:sz w:val="24"/>
          <w:szCs w:val="24"/>
          <w:rtl/>
        </w:rPr>
        <w:t>مقطع</w:t>
      </w:r>
      <w:r w:rsidRPr="001957F3">
        <w:rPr>
          <w:rFonts w:cs="B Zar"/>
          <w:b/>
          <w:bCs/>
          <w:sz w:val="24"/>
          <w:szCs w:val="24"/>
          <w:rtl/>
        </w:rPr>
        <w:t xml:space="preserve"> :</w:t>
      </w:r>
      <w:r w:rsidRPr="001957F3">
        <w:rPr>
          <w:rFonts w:ascii="Times New Roman" w:hAnsi="Times New Roman" w:cs="B Zar"/>
          <w:sz w:val="24"/>
          <w:szCs w:val="24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کارشناسی ارشد</w:t>
      </w:r>
    </w:p>
    <w:p w:rsidR="00D73417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ساعات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تدريس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D32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51 </w:t>
      </w:r>
      <w:r w:rsidRPr="000620B3">
        <w:rPr>
          <w:rFonts w:ascii="Times New Roman" w:hAnsi="Times New Roman" w:cs="B Zar"/>
          <w:sz w:val="24"/>
          <w:szCs w:val="24"/>
          <w:rtl/>
        </w:rPr>
        <w:t>ساعت نظري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()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ساعت عملي  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 </w:t>
      </w:r>
      <w:r w:rsidRPr="000620B3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</w:t>
      </w:r>
      <w:r w:rsidRPr="00C87025">
        <w:rPr>
          <w:rFonts w:cs="B Nazanin" w:hint="cs"/>
          <w:b/>
          <w:bCs/>
          <w:sz w:val="24"/>
          <w:szCs w:val="24"/>
          <w:rtl/>
        </w:rPr>
        <w:t>تعداد</w:t>
      </w:r>
      <w:r w:rsidRPr="00C87025">
        <w:rPr>
          <w:rFonts w:cs="B Nazanin"/>
          <w:b/>
          <w:bCs/>
          <w:sz w:val="24"/>
          <w:szCs w:val="24"/>
          <w:rtl/>
        </w:rPr>
        <w:t xml:space="preserve"> </w:t>
      </w:r>
      <w:r w:rsidRPr="00C87025">
        <w:rPr>
          <w:rFonts w:cs="B Nazanin" w:hint="cs"/>
          <w:b/>
          <w:bCs/>
          <w:sz w:val="24"/>
          <w:szCs w:val="24"/>
          <w:rtl/>
        </w:rPr>
        <w:t>جلسات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26 جلسه</w:t>
      </w:r>
    </w:p>
    <w:p w:rsidR="00D73417" w:rsidRPr="004F5F6F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center" w:pos="4513"/>
        </w:tabs>
        <w:bidi/>
        <w:spacing w:after="0" w:line="240" w:lineRule="auto"/>
        <w:jc w:val="both"/>
        <w:rPr>
          <w:rFonts w:cs="B Nazanin"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محل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اجرا</w:t>
      </w:r>
      <w:r w:rsidRPr="00D32709">
        <w:rPr>
          <w:rFonts w:cs="B Nazanin"/>
          <w:b/>
          <w:bCs/>
          <w:sz w:val="24"/>
          <w:szCs w:val="24"/>
          <w:rtl/>
        </w:rPr>
        <w:t xml:space="preserve"> : </w:t>
      </w:r>
      <w:r w:rsidRPr="00D06E65">
        <w:rPr>
          <w:rFonts w:ascii="Times New Roman" w:hAnsi="Times New Roman" w:cs="B Nazanin"/>
          <w:sz w:val="24"/>
          <w:szCs w:val="24"/>
          <w:rtl/>
        </w:rPr>
        <w:t>دانشکده پزشکي</w:t>
      </w:r>
      <w:r w:rsidRPr="004F5F6F">
        <w:rPr>
          <w:rFonts w:cs="B Nazanin" w:hint="cs"/>
          <w:rtl/>
        </w:rPr>
        <w:t>- بیمارستان حضرت قائم (عج)</w:t>
      </w:r>
    </w:p>
    <w:p w:rsidR="00D73417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نوع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 w:rsidRPr="00A745FD">
        <w:rPr>
          <w:rFonts w:cs="B Zar"/>
          <w:sz w:val="24"/>
          <w:szCs w:val="24"/>
          <w:rtl/>
        </w:rPr>
        <w:t xml:space="preserve">  </w:t>
      </w:r>
      <w:r w:rsidRPr="000620B3">
        <w:rPr>
          <w:rFonts w:ascii="Times New Roman" w:hAnsi="Times New Roman" w:cs="B Zar"/>
          <w:sz w:val="24"/>
          <w:szCs w:val="24"/>
          <w:rtl/>
        </w:rPr>
        <w:t>نظري</w:t>
      </w:r>
      <w:r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Pr="00D32709">
        <w:rPr>
          <w:rFonts w:cs="B Nazanin" w:hint="cs"/>
          <w:b/>
          <w:bCs/>
          <w:sz w:val="24"/>
          <w:szCs w:val="24"/>
          <w:rtl/>
        </w:rPr>
        <w:t>تعداد</w:t>
      </w:r>
      <w:r w:rsidRPr="00D32709">
        <w:rPr>
          <w:rFonts w:cs="B Nazanin"/>
          <w:b/>
          <w:bCs/>
          <w:sz w:val="24"/>
          <w:szCs w:val="24"/>
          <w:rtl/>
        </w:rPr>
        <w:t xml:space="preserve"> </w:t>
      </w:r>
      <w:r w:rsidRPr="00D32709">
        <w:rPr>
          <w:rFonts w:cs="B Nazanin" w:hint="cs"/>
          <w:b/>
          <w:bCs/>
          <w:sz w:val="24"/>
          <w:szCs w:val="24"/>
          <w:rtl/>
        </w:rPr>
        <w:t>واحد</w:t>
      </w:r>
      <w:r w:rsidRPr="00D32709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 xml:space="preserve"> 3 </w:t>
      </w:r>
      <w:r w:rsidRPr="00D32709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D73417" w:rsidRPr="00D32709" w:rsidRDefault="00D73417" w:rsidP="00D73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2709">
        <w:rPr>
          <w:rFonts w:cs="B Nazanin" w:hint="cs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يا مدرسين: دکتر محمد درخشان- دکتر مسعود يوسفي- دکتر زهرا مشکات- دکتر سعید عامل جامه دار</w:t>
      </w:r>
    </w:p>
    <w:p w:rsidR="00D73417" w:rsidRDefault="00D73417" w:rsidP="00D73417">
      <w:pPr>
        <w:bidi/>
        <w:spacing w:before="100" w:beforeAutospacing="1" w:after="100" w:afterAutospacing="1" w:line="384" w:lineRule="atLeast"/>
        <w:rPr>
          <w:rFonts w:ascii="Times New Roman" w:hAnsi="Times New Roman" w:cs="B Zar"/>
          <w:color w:val="000000"/>
          <w:sz w:val="28"/>
          <w:szCs w:val="28"/>
          <w:rtl/>
        </w:rPr>
      </w:pPr>
      <w:r w:rsidRPr="00767853">
        <w:rPr>
          <w:rFonts w:cs="B Titr" w:hint="cs"/>
          <w:sz w:val="28"/>
          <w:szCs w:val="28"/>
          <w:rtl/>
        </w:rPr>
        <w:t>هدف کلی:</w:t>
      </w:r>
      <w:r w:rsidRPr="005D4BB6">
        <w:rPr>
          <w:rFonts w:ascii="Times New Roman" w:eastAsia="Times New Roman" w:hAnsi="Times New Roman" w:cs="B Nazanin"/>
          <w:color w:val="383838"/>
          <w:sz w:val="24"/>
          <w:szCs w:val="24"/>
          <w:rtl/>
        </w:rPr>
        <w:t xml:space="preserve">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آشنایی</w:t>
      </w:r>
      <w:r w:rsidRPr="00AD17FF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دانشجویان</w:t>
      </w:r>
      <w:r w:rsidRPr="00AD17FF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با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کلیات اعضای </w:t>
      </w:r>
      <w:r w:rsidRPr="00AD17FF">
        <w:rPr>
          <w:rFonts w:ascii="Times New Roman" w:hAnsi="Times New Roman" w:cs="B Zar"/>
          <w:color w:val="000000"/>
          <w:sz w:val="28"/>
          <w:szCs w:val="28"/>
          <w:rtl/>
        </w:rPr>
        <w:t>ویروس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های </w:t>
      </w:r>
      <w:r>
        <w:rPr>
          <w:rFonts w:ascii="Times New Roman" w:hAnsi="Times New Roman" w:cs="B Zar"/>
          <w:color w:val="000000"/>
          <w:sz w:val="28"/>
          <w:szCs w:val="28"/>
        </w:rPr>
        <w:t>RNA</w:t>
      </w:r>
      <w:r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دار</w:t>
      </w:r>
    </w:p>
    <w:p w:rsidR="00D73417" w:rsidRPr="007832B8" w:rsidRDefault="00D73417" w:rsidP="00D73417">
      <w:pPr>
        <w:bidi/>
        <w:rPr>
          <w:rFonts w:cs="B Nazanin"/>
          <w:sz w:val="24"/>
          <w:szCs w:val="24"/>
          <w:rtl/>
        </w:rPr>
      </w:pPr>
      <w:r w:rsidRPr="00767853">
        <w:rPr>
          <w:rFonts w:cs="B Titr" w:hint="cs"/>
          <w:sz w:val="28"/>
          <w:szCs w:val="28"/>
          <w:rtl/>
        </w:rPr>
        <w:t xml:space="preserve">اهداف </w:t>
      </w:r>
      <w:r>
        <w:rPr>
          <w:rFonts w:cs="B Titr" w:hint="cs"/>
          <w:sz w:val="28"/>
          <w:szCs w:val="28"/>
          <w:rtl/>
        </w:rPr>
        <w:t>اختصاصي</w:t>
      </w:r>
      <w:r w:rsidRPr="00767853">
        <w:rPr>
          <w:rFonts w:cs="B Titr" w:hint="cs"/>
          <w:sz w:val="28"/>
          <w:szCs w:val="28"/>
          <w:rtl/>
        </w:rPr>
        <w:t>:</w:t>
      </w:r>
      <w:r w:rsidRPr="007832B8">
        <w:rPr>
          <w:rFonts w:hint="cs"/>
          <w:sz w:val="24"/>
          <w:szCs w:val="24"/>
          <w:rtl/>
        </w:rPr>
        <w:t xml:space="preserve"> </w:t>
      </w:r>
    </w:p>
    <w:p w:rsidR="00D73417" w:rsidRDefault="00D73417" w:rsidP="00D73417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 xml:space="preserve">      </w:t>
      </w:r>
      <w:r w:rsidRPr="007832B8">
        <w:rPr>
          <w:rFonts w:cs="B Nazanin" w:hint="cs"/>
          <w:sz w:val="24"/>
          <w:szCs w:val="24"/>
          <w:rtl/>
        </w:rPr>
        <w:t>دانشجو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دوره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باید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قادر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باشد</w:t>
      </w:r>
      <w:r w:rsidRPr="007832B8">
        <w:rPr>
          <w:rFonts w:cs="B Nazanin"/>
          <w:sz w:val="24"/>
          <w:szCs w:val="24"/>
          <w:rtl/>
        </w:rPr>
        <w:t xml:space="preserve"> :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پیکورناویریده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کالیسی ویریده و آستروویریده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رئوویریده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توگاویریده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فلاوی 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رابدو 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کروناویریده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اورتومیکسوویریده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پارامیکسوویریده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بونیاویریده و آرناویریده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رتروویریده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فیلوویریده را توضیح دهد.</w:t>
      </w:r>
    </w:p>
    <w:p w:rsidR="00D73417" w:rsidRPr="00D73417" w:rsidRDefault="00D73417" w:rsidP="00D734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000000"/>
          <w:sz w:val="24"/>
          <w:szCs w:val="24"/>
        </w:rPr>
      </w:pPr>
      <w:r w:rsidRPr="00D73417">
        <w:rPr>
          <w:rFonts w:ascii="Times New Roman" w:hAnsi="Times New Roman" w:cs="B Zar" w:hint="cs"/>
          <w:color w:val="000000"/>
          <w:sz w:val="24"/>
          <w:szCs w:val="24"/>
          <w:rtl/>
        </w:rPr>
        <w:t>ویژگی های ساختمانی، نحوه نسخه برداری و همانند سازی، بیماریزایی و اپیدمیولوژی ویروس های خانواده بیرنا ویریده و برناویریده را توضیح دهد.</w:t>
      </w:r>
    </w:p>
    <w:p w:rsidR="00D73417" w:rsidRDefault="00D73417" w:rsidP="00D73417">
      <w:pPr>
        <w:bidi/>
        <w:rPr>
          <w:rFonts w:ascii="Calibri" w:eastAsia="Calibri" w:hAnsi="Calibri" w:cs="Arial"/>
          <w:sz w:val="40"/>
          <w:szCs w:val="40"/>
          <w:lang w:bidi="fa-IR"/>
        </w:rPr>
      </w:pPr>
    </w:p>
    <w:p w:rsidR="00D73417" w:rsidRPr="00D73417" w:rsidRDefault="00D73417" w:rsidP="00D73417">
      <w:pPr>
        <w:bidi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73417">
        <w:rPr>
          <w:rFonts w:ascii="Calibri" w:eastAsia="Calibri" w:hAnsi="Calibri" w:cs="Arial" w:hint="cs"/>
          <w:sz w:val="32"/>
          <w:szCs w:val="32"/>
          <w:rtl/>
          <w:lang w:bidi="fa-IR"/>
        </w:rPr>
        <w:lastRenderedPageBreak/>
        <w:t>محتوای جلسات:</w:t>
      </w:r>
    </w:p>
    <w:tbl>
      <w:tblPr>
        <w:bidiVisual/>
        <w:tblW w:w="1035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871"/>
        <w:gridCol w:w="2987"/>
        <w:gridCol w:w="7"/>
      </w:tblGrid>
      <w:tr w:rsidR="002C6460" w:rsidRPr="002C6460" w:rsidTr="00D73417">
        <w:trPr>
          <w:gridAfter w:val="1"/>
          <w:wAfter w:w="7" w:type="dxa"/>
          <w:trHeight w:val="656"/>
        </w:trPr>
        <w:tc>
          <w:tcPr>
            <w:tcW w:w="4490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رِئوس مطالب</w:t>
            </w:r>
          </w:p>
        </w:tc>
        <w:tc>
          <w:tcPr>
            <w:tcW w:w="2871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256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تاریخ برگزاری</w:t>
            </w:r>
          </w:p>
        </w:tc>
        <w:tc>
          <w:tcPr>
            <w:tcW w:w="2987" w:type="dxa"/>
            <w:shd w:val="clear" w:color="auto" w:fill="D0CECE" w:themeFill="background2" w:themeFillShade="E6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2C6460" w:rsidRPr="002C6460" w:rsidTr="00D73417">
        <w:trPr>
          <w:trHeight w:val="570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spacing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پیکورناویریده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کالیسی ویریده و آستروویریده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رئوویریده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توگاویریده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 xml:space="preserve">خانواده ی فلاوی ویریده 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رابدوویریده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کروناویریده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4D25ED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ارتومیکسوویریده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پارامیکسوویریده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بونیا 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آرنا 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 xml:space="preserve">دکتر </w:t>
            </w:r>
            <w:bookmarkStart w:id="0" w:name="_GoBack"/>
            <w:bookmarkEnd w:id="0"/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عامل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رتروویریده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  <w:tr w:rsidR="002C6460" w:rsidRPr="002C6460" w:rsidTr="00D73417">
        <w:trPr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فیلوویریده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94" w:type="dxa"/>
            <w:gridSpan w:val="2"/>
          </w:tcPr>
          <w:p w:rsidR="002C6460" w:rsidRPr="00D73417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D73417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عامل</w:t>
            </w:r>
          </w:p>
        </w:tc>
      </w:tr>
      <w:tr w:rsidR="002C6460" w:rsidRPr="002C6460" w:rsidTr="00D73417">
        <w:trPr>
          <w:gridAfter w:val="1"/>
          <w:wAfter w:w="7" w:type="dxa"/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هپاسی 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87" w:type="dxa"/>
          </w:tcPr>
          <w:p w:rsidR="002C6460" w:rsidRPr="004D25ED" w:rsidRDefault="004D25ED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4D25E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مشکات</w:t>
            </w:r>
          </w:p>
        </w:tc>
      </w:tr>
      <w:tr w:rsidR="002C6460" w:rsidRPr="002C6460" w:rsidTr="00D73417">
        <w:trPr>
          <w:gridAfter w:val="1"/>
          <w:wAfter w:w="7" w:type="dxa"/>
          <w:trHeight w:val="625"/>
        </w:trPr>
        <w:tc>
          <w:tcPr>
            <w:tcW w:w="4490" w:type="dxa"/>
          </w:tcPr>
          <w:p w:rsidR="002C6460" w:rsidRPr="002C6460" w:rsidRDefault="002C6460" w:rsidP="002C6460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bidi="fa-IR"/>
              </w:rPr>
            </w:pPr>
            <w:r w:rsidRPr="002C646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>خانواده ی بیرناو برناویریده</w:t>
            </w:r>
          </w:p>
        </w:tc>
        <w:tc>
          <w:tcPr>
            <w:tcW w:w="2871" w:type="dxa"/>
          </w:tcPr>
          <w:p w:rsidR="002C6460" w:rsidRPr="002C6460" w:rsidRDefault="002C6460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40"/>
                <w:szCs w:val="40"/>
                <w:rtl/>
                <w:lang w:bidi="fa-IR"/>
              </w:rPr>
            </w:pPr>
          </w:p>
        </w:tc>
        <w:tc>
          <w:tcPr>
            <w:tcW w:w="2987" w:type="dxa"/>
          </w:tcPr>
          <w:p w:rsidR="002C6460" w:rsidRPr="004D25ED" w:rsidRDefault="004D25ED" w:rsidP="002C6460">
            <w:pPr>
              <w:bidi/>
              <w:ind w:right="54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fa-IR"/>
              </w:rPr>
            </w:pPr>
            <w:r w:rsidRPr="004D25ED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دکتر یوسفی</w:t>
            </w:r>
          </w:p>
        </w:tc>
      </w:tr>
    </w:tbl>
    <w:p w:rsidR="00C7643B" w:rsidRDefault="00743230" w:rsidP="002C6460">
      <w:pPr>
        <w:bidi/>
        <w:rPr>
          <w:rtl/>
        </w:rPr>
      </w:pPr>
    </w:p>
    <w:p w:rsidR="00726030" w:rsidRDefault="00726030" w:rsidP="00726030">
      <w:pPr>
        <w:bidi/>
        <w:rPr>
          <w:rtl/>
        </w:rPr>
      </w:pPr>
    </w:p>
    <w:p w:rsidR="00726030" w:rsidRPr="00726030" w:rsidRDefault="00726030" w:rsidP="00726030">
      <w:pPr>
        <w:pStyle w:val="ListParagraph"/>
        <w:spacing w:before="100" w:beforeAutospacing="1" w:after="100" w:afterAutospacing="1" w:line="384" w:lineRule="atLeast"/>
        <w:ind w:left="379" w:hanging="379"/>
        <w:rPr>
          <w:rFonts w:ascii="Times New Roman" w:eastAsia="Times New Roman" w:hAnsi="Times New Roman" w:cs="B Nazanin"/>
          <w:color w:val="383838"/>
          <w:rtl/>
        </w:rPr>
      </w:pPr>
      <w:r w:rsidRPr="00726030">
        <w:rPr>
          <w:rFonts w:cs="B Nazanin" w:hint="cs"/>
          <w:b/>
          <w:bCs/>
          <w:sz w:val="24"/>
          <w:szCs w:val="24"/>
          <w:rtl/>
        </w:rPr>
        <w:t>روش آموزش / روش تدریس:</w:t>
      </w:r>
    </w:p>
    <w:p w:rsidR="00726030" w:rsidRPr="00726030" w:rsidRDefault="00726030" w:rsidP="00726030">
      <w:pPr>
        <w:pStyle w:val="ListParagraph"/>
        <w:spacing w:before="100" w:beforeAutospacing="1" w:after="100" w:afterAutospacing="1" w:line="384" w:lineRule="atLeast"/>
        <w:ind w:left="379" w:hanging="289"/>
        <w:rPr>
          <w:rFonts w:ascii="Times New Roman" w:eastAsia="Times New Roman" w:hAnsi="Times New Roman" w:cs="B Nazanin"/>
          <w:color w:val="383838"/>
          <w:rtl/>
        </w:rPr>
      </w:pPr>
      <w:r w:rsidRPr="00726030">
        <w:rPr>
          <w:rFonts w:ascii="Times New Roman" w:eastAsia="Times New Roman" w:hAnsi="Times New Roman" w:cs="B Nazanin"/>
          <w:color w:val="383838"/>
          <w:rtl/>
        </w:rPr>
        <w:t xml:space="preserve"> </w:t>
      </w:r>
      <w:r w:rsidRPr="00726030">
        <w:rPr>
          <w:rFonts w:ascii="Times New Roman" w:hAnsi="Times New Roman" w:cs="B Zar"/>
          <w:color w:val="000000"/>
          <w:sz w:val="24"/>
          <w:szCs w:val="24"/>
          <w:rtl/>
        </w:rPr>
        <w:t>سخنرانی،</w:t>
      </w:r>
      <w:r w:rsidRPr="00726030">
        <w:rPr>
          <w:rFonts w:ascii="Times New Roman" w:hAnsi="Times New Roman" w:cs="B Zar"/>
          <w:color w:val="000000"/>
          <w:sz w:val="24"/>
          <w:szCs w:val="24"/>
        </w:rPr>
        <w:t xml:space="preserve"> </w:t>
      </w:r>
      <w:r w:rsidRPr="00726030">
        <w:rPr>
          <w:rFonts w:ascii="Times New Roman" w:hAnsi="Times New Roman" w:cs="B Zar"/>
          <w:color w:val="000000"/>
          <w:sz w:val="24"/>
          <w:szCs w:val="24"/>
          <w:rtl/>
        </w:rPr>
        <w:t>پرسش</w:t>
      </w:r>
      <w:r w:rsidRPr="00726030">
        <w:rPr>
          <w:rFonts w:ascii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726030">
        <w:rPr>
          <w:rFonts w:ascii="Times New Roman" w:hAnsi="Times New Roman" w:cs="B Zar"/>
          <w:color w:val="000000"/>
          <w:sz w:val="24"/>
          <w:szCs w:val="24"/>
          <w:rtl/>
        </w:rPr>
        <w:t>و</w:t>
      </w:r>
      <w:r w:rsidRPr="00726030">
        <w:rPr>
          <w:rFonts w:ascii="Times New Roman" w:hAnsi="Times New Roman" w:cs="B Zar"/>
          <w:color w:val="000000"/>
          <w:sz w:val="24"/>
          <w:szCs w:val="24"/>
        </w:rPr>
        <w:t xml:space="preserve"> </w:t>
      </w:r>
      <w:r w:rsidRPr="00726030">
        <w:rPr>
          <w:rFonts w:ascii="Times New Roman" w:hAnsi="Times New Roman" w:cs="B Zar"/>
          <w:color w:val="000000"/>
          <w:sz w:val="24"/>
          <w:szCs w:val="24"/>
          <w:rtl/>
        </w:rPr>
        <w:t>پاسخ</w:t>
      </w:r>
    </w:p>
    <w:p w:rsidR="00726030" w:rsidRPr="00726030" w:rsidRDefault="00726030" w:rsidP="00726030">
      <w:pPr>
        <w:bidi/>
        <w:rPr>
          <w:rtl/>
        </w:rPr>
      </w:pPr>
      <w:r w:rsidRPr="00726030">
        <w:rPr>
          <w:rFonts w:cs="B Nazanin" w:hint="cs"/>
          <w:b/>
          <w:bCs/>
          <w:sz w:val="24"/>
          <w:szCs w:val="24"/>
          <w:rtl/>
        </w:rPr>
        <w:t>وسایل و تجهیزات آموزش مورد نیاز:</w:t>
      </w:r>
      <w:r w:rsidRPr="00726030">
        <w:rPr>
          <w:rFonts w:hint="cs"/>
          <w:rtl/>
        </w:rPr>
        <w:t xml:space="preserve"> </w:t>
      </w:r>
    </w:p>
    <w:p w:rsidR="00726030" w:rsidRPr="00726030" w:rsidRDefault="00726030" w:rsidP="00726030">
      <w:pPr>
        <w:bidi/>
        <w:rPr>
          <w:rtl/>
        </w:rPr>
      </w:pPr>
      <w:r w:rsidRPr="00726030">
        <w:rPr>
          <w:rFonts w:ascii="Times New Roman" w:hAnsi="Times New Roman" w:cs="B Zar"/>
          <w:sz w:val="24"/>
          <w:szCs w:val="24"/>
          <w:rtl/>
        </w:rPr>
        <w:lastRenderedPageBreak/>
        <w:t>وایت ب</w:t>
      </w:r>
      <w:r w:rsidRPr="00726030">
        <w:rPr>
          <w:rFonts w:ascii="Times New Roman" w:hAnsi="Times New Roman" w:cs="B Zar" w:hint="cs"/>
          <w:sz w:val="24"/>
          <w:szCs w:val="24"/>
          <w:rtl/>
        </w:rPr>
        <w:t>ورد</w:t>
      </w:r>
      <w:r w:rsidRPr="00726030">
        <w:rPr>
          <w:rFonts w:ascii="Times New Roman" w:hAnsi="Times New Roman" w:cs="B Zar"/>
          <w:sz w:val="24"/>
          <w:szCs w:val="24"/>
          <w:rtl/>
        </w:rPr>
        <w:t>،</w:t>
      </w:r>
      <w:r w:rsidRPr="00726030">
        <w:rPr>
          <w:rFonts w:ascii="Times New Roman" w:hAnsi="Times New Roman" w:cs="B Zar"/>
          <w:sz w:val="24"/>
          <w:szCs w:val="24"/>
        </w:rPr>
        <w:t xml:space="preserve"> </w:t>
      </w:r>
      <w:r w:rsidRPr="00726030">
        <w:rPr>
          <w:rFonts w:ascii="Times New Roman" w:hAnsi="Times New Roman" w:cs="B Zar"/>
          <w:sz w:val="24"/>
          <w:szCs w:val="24"/>
          <w:rtl/>
        </w:rPr>
        <w:t>،ویدئو</w:t>
      </w:r>
      <w:r w:rsidRPr="00726030">
        <w:rPr>
          <w:rFonts w:ascii="Times New Roman" w:hAnsi="Times New Roman" w:cs="B Zar"/>
          <w:sz w:val="24"/>
          <w:szCs w:val="24"/>
        </w:rPr>
        <w:t xml:space="preserve"> </w:t>
      </w:r>
      <w:r w:rsidRPr="00726030">
        <w:rPr>
          <w:rFonts w:ascii="Times New Roman" w:hAnsi="Times New Roman" w:cs="B Zar"/>
          <w:sz w:val="24"/>
          <w:szCs w:val="24"/>
          <w:rtl/>
        </w:rPr>
        <w:t>پ</w:t>
      </w:r>
      <w:r w:rsidRPr="00726030">
        <w:rPr>
          <w:rFonts w:ascii="Times New Roman" w:hAnsi="Times New Roman" w:cs="B Zar" w:hint="cs"/>
          <w:sz w:val="24"/>
          <w:szCs w:val="24"/>
          <w:rtl/>
        </w:rPr>
        <w:t>ر</w:t>
      </w:r>
      <w:r w:rsidRPr="00726030">
        <w:rPr>
          <w:rFonts w:ascii="Times New Roman" w:hAnsi="Times New Roman" w:cs="B Zar"/>
          <w:sz w:val="24"/>
          <w:szCs w:val="24"/>
          <w:rtl/>
        </w:rPr>
        <w:t>وژکتور</w:t>
      </w:r>
    </w:p>
    <w:p w:rsidR="00726030" w:rsidRPr="00726030" w:rsidRDefault="00726030" w:rsidP="00726030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726030">
        <w:rPr>
          <w:rFonts w:cs="B Nazanin" w:hint="cs"/>
          <w:b/>
          <w:bCs/>
          <w:sz w:val="24"/>
          <w:szCs w:val="24"/>
          <w:rtl/>
        </w:rPr>
        <w:t>تکالیف و وظایف دانشجویان (تجارب یادگیری):</w:t>
      </w:r>
    </w:p>
    <w:p w:rsidR="00726030" w:rsidRPr="00726030" w:rsidRDefault="00726030" w:rsidP="00726030">
      <w:pPr>
        <w:bidi/>
        <w:rPr>
          <w:rFonts w:cs="B Zar"/>
          <w:rtl/>
        </w:rPr>
      </w:pPr>
      <w:r w:rsidRPr="00726030">
        <w:rPr>
          <w:rFonts w:cs="B Zar"/>
          <w:rtl/>
        </w:rPr>
        <w:t>1.</w:t>
      </w:r>
      <w:r w:rsidRPr="00726030">
        <w:rPr>
          <w:rFonts w:cs="B Zar" w:hint="cs"/>
          <w:rtl/>
        </w:rPr>
        <w:t>حضور</w:t>
      </w:r>
      <w:r w:rsidRPr="00726030">
        <w:rPr>
          <w:rFonts w:cs="B Zar"/>
          <w:rtl/>
        </w:rPr>
        <w:t xml:space="preserve"> </w:t>
      </w:r>
      <w:r w:rsidRPr="00726030">
        <w:rPr>
          <w:rFonts w:cs="B Zar" w:hint="cs"/>
          <w:rtl/>
        </w:rPr>
        <w:t>به موقع</w:t>
      </w:r>
      <w:r w:rsidRPr="00726030">
        <w:rPr>
          <w:rFonts w:cs="B Zar"/>
          <w:rtl/>
        </w:rPr>
        <w:t xml:space="preserve"> </w:t>
      </w:r>
      <w:r w:rsidRPr="00726030">
        <w:rPr>
          <w:rFonts w:cs="B Zar" w:hint="cs"/>
          <w:rtl/>
        </w:rPr>
        <w:t>و</w:t>
      </w:r>
      <w:r w:rsidRPr="00726030">
        <w:rPr>
          <w:rFonts w:cs="B Zar"/>
          <w:rtl/>
        </w:rPr>
        <w:t xml:space="preserve"> </w:t>
      </w:r>
      <w:r w:rsidRPr="00726030">
        <w:rPr>
          <w:rFonts w:cs="B Zar" w:hint="cs"/>
          <w:rtl/>
        </w:rPr>
        <w:t>فعال</w:t>
      </w:r>
      <w:r w:rsidRPr="00726030">
        <w:rPr>
          <w:rFonts w:cs="B Zar"/>
          <w:rtl/>
        </w:rPr>
        <w:t xml:space="preserve"> </w:t>
      </w:r>
      <w:r w:rsidRPr="00726030">
        <w:rPr>
          <w:rFonts w:cs="B Zar" w:hint="cs"/>
          <w:rtl/>
        </w:rPr>
        <w:t>در</w:t>
      </w:r>
      <w:r w:rsidRPr="00726030">
        <w:rPr>
          <w:rFonts w:cs="B Zar"/>
          <w:rtl/>
        </w:rPr>
        <w:t xml:space="preserve"> </w:t>
      </w:r>
      <w:r w:rsidRPr="00726030">
        <w:rPr>
          <w:rFonts w:cs="B Zar" w:hint="cs"/>
          <w:rtl/>
        </w:rPr>
        <w:t>کلاس</w:t>
      </w:r>
    </w:p>
    <w:p w:rsidR="00726030" w:rsidRPr="00726030" w:rsidRDefault="00726030" w:rsidP="00726030">
      <w:pPr>
        <w:bidi/>
        <w:rPr>
          <w:rFonts w:cs="B Zar"/>
          <w:rtl/>
        </w:rPr>
      </w:pPr>
      <w:r w:rsidRPr="00726030">
        <w:rPr>
          <w:rFonts w:cs="B Zar"/>
          <w:rtl/>
        </w:rPr>
        <w:t>2.</w:t>
      </w:r>
      <w:r w:rsidRPr="00726030">
        <w:rPr>
          <w:rFonts w:cs="B Zar" w:hint="cs"/>
          <w:rtl/>
        </w:rPr>
        <w:t xml:space="preserve"> </w:t>
      </w:r>
      <w:r w:rsidRPr="00726030">
        <w:rPr>
          <w:rFonts w:cs="B Zar"/>
          <w:rtl/>
        </w:rPr>
        <w:t xml:space="preserve"> </w:t>
      </w:r>
      <w:r w:rsidRPr="00726030">
        <w:rPr>
          <w:rFonts w:cs="B Zar" w:hint="cs"/>
          <w:rtl/>
        </w:rPr>
        <w:t>مطالعه مطالب قبل از برگزاری کلاس</w:t>
      </w:r>
    </w:p>
    <w:p w:rsidR="00726030" w:rsidRPr="00726030" w:rsidRDefault="00726030" w:rsidP="00726030">
      <w:pPr>
        <w:bidi/>
        <w:rPr>
          <w:rFonts w:cs="B Zar"/>
          <w:rtl/>
        </w:rPr>
      </w:pPr>
      <w:r w:rsidRPr="00726030">
        <w:rPr>
          <w:rFonts w:cs="B Zar"/>
          <w:rtl/>
        </w:rPr>
        <w:t>3.</w:t>
      </w:r>
      <w:r w:rsidRPr="00726030">
        <w:rPr>
          <w:rFonts w:cs="B Zar" w:hint="cs"/>
          <w:rtl/>
        </w:rPr>
        <w:t xml:space="preserve"> شرکت فعال و اظهار نظر در مورد مطالب ارائه شده در کلاس</w:t>
      </w:r>
      <w:r w:rsidRPr="00726030">
        <w:rPr>
          <w:rFonts w:cs="B Zar"/>
          <w:rtl/>
        </w:rPr>
        <w:t xml:space="preserve"> </w:t>
      </w:r>
    </w:p>
    <w:p w:rsidR="00726030" w:rsidRPr="00726030" w:rsidRDefault="00726030" w:rsidP="00726030">
      <w:pPr>
        <w:bidi/>
        <w:rPr>
          <w:rFonts w:cs="B Zar"/>
          <w:rtl/>
        </w:rPr>
      </w:pPr>
      <w:r w:rsidRPr="00726030">
        <w:rPr>
          <w:rFonts w:cs="B Zar" w:hint="cs"/>
          <w:rtl/>
        </w:rPr>
        <w:t>4. جستجوی منابع و ارائه پاسخ در سوالات مطرح شده در هر جلسه کلاس</w:t>
      </w:r>
    </w:p>
    <w:p w:rsidR="00726030" w:rsidRPr="00726030" w:rsidRDefault="00726030" w:rsidP="00726030">
      <w:pPr>
        <w:bidi/>
        <w:rPr>
          <w:rFonts w:cs="B Nazanin"/>
          <w:b/>
          <w:bCs/>
          <w:sz w:val="24"/>
          <w:szCs w:val="24"/>
          <w:rtl/>
        </w:rPr>
      </w:pPr>
      <w:r w:rsidRPr="00726030">
        <w:rPr>
          <w:rFonts w:cs="B Nazanin" w:hint="cs"/>
          <w:b/>
          <w:bCs/>
          <w:sz w:val="24"/>
          <w:szCs w:val="24"/>
          <w:rtl/>
        </w:rPr>
        <w:t>نحوه ارزشیابی دانشجویان در پایان کلاس:</w:t>
      </w:r>
    </w:p>
    <w:p w:rsidR="00726030" w:rsidRPr="007832B8" w:rsidRDefault="00726030" w:rsidP="00726030">
      <w:pPr>
        <w:bidi/>
        <w:rPr>
          <w:rFonts w:cs="B Nazanin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</w:t>
      </w:r>
      <w:r w:rsidRPr="007832B8">
        <w:rPr>
          <w:rFonts w:cs="B Nazanin" w:hint="cs"/>
          <w:sz w:val="24"/>
          <w:szCs w:val="24"/>
          <w:rtl/>
        </w:rPr>
        <w:t>روشهای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ارزشيابي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دانشجویان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طول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ترم</w:t>
      </w:r>
      <w:r w:rsidRPr="007832B8">
        <w:rPr>
          <w:rFonts w:cs="B Nazanin"/>
          <w:sz w:val="24"/>
          <w:szCs w:val="24"/>
          <w:rtl/>
        </w:rPr>
        <w:t xml:space="preserve"> : </w:t>
      </w:r>
    </w:p>
    <w:p w:rsidR="00726030" w:rsidRDefault="00726030" w:rsidP="00726030">
      <w:pPr>
        <w:bidi/>
        <w:rPr>
          <w:rFonts w:cs="B Nazanin"/>
          <w:sz w:val="24"/>
          <w:szCs w:val="24"/>
          <w:rtl/>
        </w:rPr>
      </w:pPr>
      <w:r w:rsidRPr="007832B8">
        <w:rPr>
          <w:rFonts w:cs="B Nazanin"/>
          <w:sz w:val="24"/>
          <w:szCs w:val="24"/>
          <w:rtl/>
        </w:rPr>
        <w:t>2.</w:t>
      </w:r>
      <w:r w:rsidRPr="007832B8">
        <w:rPr>
          <w:rFonts w:cs="B Nazanin" w:hint="cs"/>
          <w:sz w:val="24"/>
          <w:szCs w:val="24"/>
          <w:rtl/>
        </w:rPr>
        <w:t xml:space="preserve"> روشهای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ارزشيابي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دانشجویان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در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پایان</w:t>
      </w:r>
      <w:r w:rsidRPr="007832B8">
        <w:rPr>
          <w:rFonts w:cs="B Nazanin"/>
          <w:sz w:val="24"/>
          <w:szCs w:val="24"/>
          <w:rtl/>
        </w:rPr>
        <w:t xml:space="preserve"> </w:t>
      </w:r>
      <w:r w:rsidRPr="007832B8">
        <w:rPr>
          <w:rFonts w:cs="B Nazanin" w:hint="cs"/>
          <w:sz w:val="24"/>
          <w:szCs w:val="24"/>
          <w:rtl/>
        </w:rPr>
        <w:t>ترم</w:t>
      </w:r>
      <w:r w:rsidRPr="007832B8">
        <w:rPr>
          <w:rFonts w:cs="B Nazanin"/>
          <w:sz w:val="24"/>
          <w:szCs w:val="24"/>
          <w:rtl/>
        </w:rPr>
        <w:t xml:space="preserve"> : </w:t>
      </w:r>
    </w:p>
    <w:tbl>
      <w:tblPr>
        <w:bidiVisual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520"/>
      </w:tblGrid>
      <w:tr w:rsidR="00726030" w:rsidRPr="00FB62DA" w:rsidTr="00726030">
        <w:tc>
          <w:tcPr>
            <w:tcW w:w="4788" w:type="dxa"/>
            <w:shd w:val="clear" w:color="auto" w:fill="D0CECE" w:themeFill="background2" w:themeFillShade="E6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روش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BZar,Bold" w:cs="B Mitra"/>
                <w:b/>
                <w:bCs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726030" w:rsidRPr="00FB62DA" w:rsidTr="005C0549">
        <w:tc>
          <w:tcPr>
            <w:tcW w:w="4788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حضور و غیاب،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مشارکت در بحث</w:t>
            </w:r>
            <w:r w:rsidRPr="00FB62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های کلاسی، پاسخ به سئوالات طرح شده در هر جلسه</w:t>
            </w:r>
          </w:p>
        </w:tc>
        <w:tc>
          <w:tcPr>
            <w:tcW w:w="2520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5</w:t>
            </w:r>
          </w:p>
        </w:tc>
      </w:tr>
      <w:tr w:rsidR="00726030" w:rsidRPr="00FB62DA" w:rsidTr="005C0549">
        <w:tc>
          <w:tcPr>
            <w:tcW w:w="4788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آزمون پایان دوره</w:t>
            </w:r>
          </w:p>
        </w:tc>
        <w:tc>
          <w:tcPr>
            <w:tcW w:w="2520" w:type="dxa"/>
          </w:tcPr>
          <w:p w:rsidR="00726030" w:rsidRPr="00FB62DA" w:rsidRDefault="00726030" w:rsidP="00726030">
            <w:pPr>
              <w:tabs>
                <w:tab w:val="center" w:pos="4153"/>
                <w:tab w:val="right" w:pos="8306"/>
              </w:tabs>
              <w:bidi/>
              <w:spacing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FB62DA">
              <w:rPr>
                <w:rFonts w:ascii="Times New Roman" w:hAnsi="Times New Roman" w:cs="B Mitra"/>
                <w:sz w:val="24"/>
                <w:szCs w:val="24"/>
                <w:rtl/>
              </w:rPr>
              <w:t>15</w:t>
            </w:r>
          </w:p>
        </w:tc>
      </w:tr>
    </w:tbl>
    <w:p w:rsidR="00726030" w:rsidRPr="003719A1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3719A1">
        <w:rPr>
          <w:rFonts w:cs="B Nazanin" w:hint="cs"/>
          <w:b/>
          <w:bCs/>
          <w:sz w:val="28"/>
          <w:szCs w:val="28"/>
          <w:rtl/>
        </w:rPr>
        <w:t>منابع :</w:t>
      </w:r>
      <w:r w:rsidRPr="003719A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726030" w:rsidRPr="00726030" w:rsidRDefault="00726030" w:rsidP="00726030">
      <w:pPr>
        <w:bidi/>
        <w:spacing w:before="100" w:beforeAutospacing="1" w:after="100" w:afterAutospacing="1" w:line="240" w:lineRule="auto"/>
        <w:rPr>
          <w:rFonts w:ascii="Calibri-Bold" w:hAnsi="Calibri-Bold" w:cs="Calibri-Bold"/>
          <w:b/>
          <w:bCs/>
          <w:rtl/>
        </w:rPr>
      </w:pPr>
      <w:r w:rsidRPr="00726030">
        <w:rPr>
          <w:rFonts w:ascii="Calibri-Bold" w:hAnsi="Calibri-Bold" w:cs="Calibri-Bold"/>
          <w:b/>
          <w:bCs/>
        </w:rPr>
        <w:t>Fields Virology</w:t>
      </w:r>
      <w:r w:rsidRPr="00726030">
        <w:rPr>
          <w:rFonts w:ascii="Calibri-Bold" w:hAnsi="Calibri-Bold" w:cs="Times New Roman" w:hint="cs"/>
          <w:b/>
          <w:bCs/>
          <w:rtl/>
        </w:rPr>
        <w:t>، آخرین چاپ</w:t>
      </w:r>
    </w:p>
    <w:p w:rsidR="00726030" w:rsidRPr="003719A1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Calibri-Bold" w:hAnsi="Calibri-Bold" w:cs="Calibri-Bold"/>
          <w:b/>
          <w:bCs/>
        </w:rPr>
        <w:t>Medical Virology, Murray</w:t>
      </w:r>
    </w:p>
    <w:p w:rsidR="00726030" w:rsidRPr="00726030" w:rsidRDefault="00726030" w:rsidP="007260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3719A1">
        <w:rPr>
          <w:rFonts w:ascii="Times New Roman" w:eastAsia="Times New Roman" w:hAnsi="Times New Roman" w:cs="B Nazanin" w:hint="cs"/>
          <w:sz w:val="28"/>
          <w:szCs w:val="28"/>
          <w:rtl/>
        </w:rPr>
        <w:t>مقالات مروری مرتبط</w:t>
      </w:r>
    </w:p>
    <w:sectPr w:rsidR="00726030" w:rsidRPr="00726030" w:rsidSect="00726030">
      <w:pgSz w:w="12240" w:h="15840"/>
      <w:pgMar w:top="1260" w:right="90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30" w:rsidRDefault="00743230" w:rsidP="00D73417">
      <w:pPr>
        <w:spacing w:after="0" w:line="240" w:lineRule="auto"/>
      </w:pPr>
      <w:r>
        <w:separator/>
      </w:r>
    </w:p>
  </w:endnote>
  <w:endnote w:type="continuationSeparator" w:id="0">
    <w:p w:rsidR="00743230" w:rsidRDefault="00743230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30" w:rsidRDefault="00743230" w:rsidP="00D73417">
      <w:pPr>
        <w:spacing w:after="0" w:line="240" w:lineRule="auto"/>
      </w:pPr>
      <w:r>
        <w:separator/>
      </w:r>
    </w:p>
  </w:footnote>
  <w:footnote w:type="continuationSeparator" w:id="0">
    <w:p w:rsidR="00743230" w:rsidRDefault="00743230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E85"/>
    <w:multiLevelType w:val="hybridMultilevel"/>
    <w:tmpl w:val="837230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0"/>
    <w:rsid w:val="002C6460"/>
    <w:rsid w:val="003E471F"/>
    <w:rsid w:val="004D25ED"/>
    <w:rsid w:val="00726030"/>
    <w:rsid w:val="00743230"/>
    <w:rsid w:val="00BE085F"/>
    <w:rsid w:val="00D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745C"/>
  <w15:chartTrackingRefBased/>
  <w15:docId w15:val="{7A61C375-1124-4D9B-9548-337FE62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  <w:style w:type="paragraph" w:styleId="ListParagraph">
    <w:name w:val="List Paragraph"/>
    <w:basedOn w:val="Normal"/>
    <w:uiPriority w:val="34"/>
    <w:qFormat/>
    <w:rsid w:val="00D7341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Asli</dc:creator>
  <cp:keywords/>
  <dc:description/>
  <cp:lastModifiedBy>Samira Asli</cp:lastModifiedBy>
  <cp:revision>2</cp:revision>
  <dcterms:created xsi:type="dcterms:W3CDTF">2022-12-01T06:41:00Z</dcterms:created>
  <dcterms:modified xsi:type="dcterms:W3CDTF">2022-12-01T06:41:00Z</dcterms:modified>
</cp:coreProperties>
</file>